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Fonts w:ascii="方正小标宋_GBK" w:hAnsi="方正小标宋_GBK" w:eastAsia="方正小标宋_GBK" w:cs="方正小标宋_GBK"/>
          <w:b w:val="0"/>
        </w:rPr>
      </w:pPr>
      <w:r>
        <w:rPr>
          <w:rFonts w:hint="eastAsia" w:ascii="方正小标宋_GBK" w:hAnsi="方正小标宋_GBK" w:eastAsia="方正小标宋_GBK" w:cs="方正小标宋_GBK"/>
          <w:b w:val="0"/>
        </w:rPr>
        <w:t>2020“创客中国”</w:t>
      </w:r>
      <w:r>
        <w:rPr>
          <w:rFonts w:hint="eastAsia" w:ascii="方正小标宋_GBK" w:hAnsi="方正小标宋_GBK" w:eastAsia="方正小标宋_GBK" w:cs="方正小标宋_GBK"/>
          <w:b w:val="0"/>
          <w:lang w:eastAsia="zh-CN"/>
        </w:rPr>
        <w:t>（青岛赛区）</w:t>
      </w:r>
      <w:r>
        <w:rPr>
          <w:rFonts w:hint="eastAsia" w:ascii="方正小标宋_GBK" w:hAnsi="方正小标宋_GBK" w:eastAsia="方正小标宋_GBK" w:cs="方正小标宋_GBK"/>
          <w:b w:val="0"/>
        </w:rPr>
        <w:t>暨第六届“市长杯”中小企业创新大赛高新区</w:t>
      </w:r>
      <w:r>
        <w:rPr>
          <w:rFonts w:hint="eastAsia" w:ascii="方正小标宋_GBK" w:hAnsi="方正小标宋_GBK" w:eastAsia="方正小标宋_GBK" w:cs="方正小标宋_GBK"/>
          <w:b w:val="0"/>
          <w:lang w:eastAsia="zh-CN"/>
        </w:rPr>
        <w:t>分赛场</w:t>
      </w:r>
    </w:p>
    <w:p>
      <w:pPr>
        <w:pStyle w:val="2"/>
        <w:spacing w:before="0" w:after="0" w:line="560" w:lineRule="exact"/>
        <w:jc w:val="center"/>
        <w:rPr>
          <w:rFonts w:ascii="方正小标宋_GBK" w:hAnsi="方正小标宋_GBK" w:eastAsia="方正小标宋_GBK" w:cs="方正小标宋_GBK"/>
          <w:b w:val="0"/>
        </w:rPr>
      </w:pPr>
      <w:r>
        <w:rPr>
          <w:rFonts w:hint="eastAsia" w:ascii="方正小标宋_GBK" w:hAnsi="方正小标宋_GBK" w:eastAsia="方正小标宋_GBK" w:cs="方正小标宋_GBK"/>
          <w:b w:val="0"/>
          <w:lang w:eastAsia="zh-CN"/>
        </w:rPr>
        <w:t>初赛阶段</w:t>
      </w:r>
      <w:r>
        <w:rPr>
          <w:rFonts w:hint="eastAsia" w:ascii="方正小标宋_GBK" w:hAnsi="方正小标宋_GBK" w:eastAsia="方正小标宋_GBK" w:cs="方正小标宋_GBK"/>
          <w:b w:val="0"/>
        </w:rPr>
        <w:t>组织</w:t>
      </w:r>
      <w:r>
        <w:rPr>
          <w:rFonts w:hint="eastAsia" w:ascii="方正小标宋_GBK" w:hAnsi="方正小标宋_GBK" w:eastAsia="方正小标宋_GBK" w:cs="方正小标宋_GBK"/>
          <w:b w:val="0"/>
          <w:lang w:eastAsia="zh-CN"/>
        </w:rPr>
        <w:t>工作</w:t>
      </w:r>
      <w:r>
        <w:rPr>
          <w:rFonts w:hint="eastAsia" w:ascii="方正小标宋_GBK" w:hAnsi="方正小标宋_GBK" w:eastAsia="方正小标宋_GBK" w:cs="方正小标宋_GBK"/>
          <w:b w:val="0"/>
        </w:rPr>
        <w:t>方案</w:t>
      </w:r>
    </w:p>
    <w:p>
      <w:pPr>
        <w:spacing w:line="560" w:lineRule="exact"/>
        <w:ind w:firstLine="645"/>
        <w:rPr>
          <w:rFonts w:ascii="仿宋_GB2312" w:hAnsi="仿宋" w:eastAsia="仿宋_GB2312" w:cs="Arial"/>
          <w:sz w:val="32"/>
          <w:szCs w:val="32"/>
        </w:rPr>
      </w:pPr>
    </w:p>
    <w:p>
      <w:pPr>
        <w:spacing w:line="560" w:lineRule="exact"/>
        <w:ind w:firstLine="645"/>
        <w:rPr>
          <w:rFonts w:ascii="仿宋_GB2312" w:hAnsi="仿宋" w:eastAsia="仿宋_GB2312" w:cs="Arial"/>
          <w:sz w:val="32"/>
          <w:szCs w:val="32"/>
        </w:rPr>
      </w:pPr>
      <w:r>
        <w:rPr>
          <w:rFonts w:hint="eastAsia" w:ascii="仿宋_GB2312" w:hAnsi="仿宋" w:eastAsia="仿宋_GB2312" w:cs="Arial"/>
          <w:sz w:val="32"/>
          <w:szCs w:val="32"/>
        </w:rPr>
        <w:t>根据青岛市民营经济发展局《关于举办2020“创客中国”（青岛赛区）暨第六届“市长杯”中小企业创新大赛的通知》要求，现将高新区</w:t>
      </w:r>
      <w:r>
        <w:rPr>
          <w:rFonts w:hint="eastAsia" w:ascii="仿宋_GB2312" w:hAnsi="仿宋" w:eastAsia="仿宋_GB2312" w:cs="Arial"/>
          <w:sz w:val="32"/>
          <w:szCs w:val="32"/>
          <w:lang w:eastAsia="zh-CN"/>
        </w:rPr>
        <w:t>分赛区初赛阶段</w:t>
      </w:r>
      <w:r>
        <w:rPr>
          <w:rFonts w:hint="eastAsia" w:ascii="仿宋_GB2312" w:hAnsi="仿宋" w:eastAsia="仿宋_GB2312" w:cs="Arial"/>
          <w:sz w:val="32"/>
          <w:szCs w:val="32"/>
        </w:rPr>
        <w:t>的组织</w:t>
      </w:r>
      <w:r>
        <w:rPr>
          <w:rFonts w:hint="eastAsia" w:ascii="仿宋_GB2312" w:hAnsi="仿宋" w:eastAsia="仿宋_GB2312" w:cs="Arial"/>
          <w:sz w:val="32"/>
          <w:szCs w:val="32"/>
          <w:lang w:eastAsia="zh-CN"/>
        </w:rPr>
        <w:t>工作</w:t>
      </w:r>
      <w:r>
        <w:rPr>
          <w:rFonts w:hint="eastAsia" w:ascii="仿宋_GB2312" w:hAnsi="仿宋" w:eastAsia="仿宋_GB2312" w:cs="Arial"/>
          <w:sz w:val="32"/>
          <w:szCs w:val="32"/>
        </w:rPr>
        <w:t>方案汇报如下：</w:t>
      </w:r>
      <w:bookmarkStart w:id="1" w:name="_GoBack"/>
      <w:bookmarkEnd w:id="1"/>
    </w:p>
    <w:p>
      <w:pPr>
        <w:spacing w:line="560" w:lineRule="exact"/>
        <w:ind w:firstLine="645"/>
        <w:rPr>
          <w:rFonts w:ascii="黑体" w:hAnsi="黑体" w:eastAsia="黑体" w:cs="黑体"/>
          <w:sz w:val="32"/>
          <w:szCs w:val="32"/>
        </w:rPr>
      </w:pPr>
      <w:r>
        <w:rPr>
          <w:rFonts w:hint="eastAsia" w:ascii="黑体" w:hAnsi="黑体" w:eastAsia="黑体" w:cs="黑体"/>
          <w:sz w:val="32"/>
          <w:szCs w:val="32"/>
        </w:rPr>
        <w:t>一、大赛主旨</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培育新经济，构建新生态</w:t>
      </w:r>
    </w:p>
    <w:p>
      <w:pPr>
        <w:numPr>
          <w:ilvl w:val="0"/>
          <w:numId w:val="1"/>
        </w:numPr>
        <w:spacing w:line="560" w:lineRule="exact"/>
        <w:ind w:firstLine="645"/>
        <w:rPr>
          <w:rFonts w:ascii="黑体" w:hAnsi="黑体" w:eastAsia="黑体" w:cs="黑体"/>
          <w:sz w:val="32"/>
          <w:szCs w:val="32"/>
        </w:rPr>
      </w:pPr>
      <w:r>
        <w:rPr>
          <w:rFonts w:hint="eastAsia" w:ascii="黑体" w:hAnsi="黑体" w:eastAsia="黑体" w:cs="黑体"/>
          <w:sz w:val="32"/>
          <w:szCs w:val="32"/>
        </w:rPr>
        <w:t>组织机构</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主办单位：高新区管委</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承办单位：高新区科技创新部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协办单位：青岛蓝贝创新园科技发展有限公司</w:t>
      </w:r>
    </w:p>
    <w:p>
      <w:pPr>
        <w:spacing w:line="560" w:lineRule="exact"/>
        <w:ind w:firstLine="2262" w:firstLineChars="707"/>
        <w:rPr>
          <w:rFonts w:ascii="仿宋_GB2312" w:hAnsi="仿宋_GB2312" w:eastAsia="仿宋_GB2312" w:cs="仿宋_GB2312"/>
          <w:sz w:val="32"/>
          <w:szCs w:val="32"/>
        </w:rPr>
      </w:pPr>
      <w:r>
        <w:rPr>
          <w:rFonts w:hint="eastAsia" w:ascii="仿宋_GB2312" w:hAnsi="仿宋_GB2312" w:eastAsia="仿宋_GB2312" w:cs="仿宋_GB2312"/>
          <w:sz w:val="32"/>
          <w:szCs w:val="32"/>
        </w:rPr>
        <w:t>青岛蓝湾信息科技有限公司</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高新区蓝贝孵化器产业联盟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三、评委机构</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信中利资本、同创伟业、</w:t>
      </w:r>
      <w:r>
        <w:rPr>
          <w:rFonts w:hint="eastAsia" w:ascii="仿宋_GB2312" w:hAnsi="仿宋_GB2312" w:eastAsia="仿宋_GB2312" w:cs="仿宋_GB2312"/>
          <w:sz w:val="32"/>
          <w:szCs w:val="32"/>
        </w:rPr>
        <w:t>深创投、</w:t>
      </w:r>
      <w:r>
        <w:rPr>
          <w:rFonts w:ascii="仿宋_GB2312" w:hAnsi="仿宋_GB2312" w:eastAsia="仿宋_GB2312" w:cs="仿宋_GB2312"/>
          <w:sz w:val="32"/>
          <w:szCs w:val="32"/>
        </w:rPr>
        <w:t>九轩资本、红石创投、达晨财智、毅达资本、里程碑创投、高新创投</w:t>
      </w:r>
      <w:r>
        <w:rPr>
          <w:rFonts w:hint="eastAsia" w:ascii="仿宋_GB2312" w:hAnsi="仿宋_GB2312" w:eastAsia="仿宋_GB2312" w:cs="仿宋_GB2312"/>
          <w:sz w:val="32"/>
          <w:szCs w:val="32"/>
        </w:rPr>
        <w:t>、华通创投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四、赛程安排</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高新区赛区分为参赛报名、赛前辅导、初赛三个环节，初赛采用线上形式。大赛根据统一的评分标准和规则，按照报名企业产业类型，拟分组路演。大赛项目路演采用PPT或VCR等形式进行，时间不超过10分钟，评委打分点评时间不超过5分钟。为确保大赛公平、公正、公开，初赛每组路演设5名评委，参赛项目得分和名次均现场统计公布。</w:t>
      </w:r>
    </w:p>
    <w:p>
      <w:pPr>
        <w:numPr>
          <w:ilvl w:val="0"/>
          <w:numId w:val="2"/>
        </w:numPr>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参赛报名</w:t>
      </w:r>
    </w:p>
    <w:p>
      <w:pPr>
        <w:widowControl/>
        <w:spacing w:line="560" w:lineRule="exact"/>
        <w:ind w:left="640"/>
        <w:rPr>
          <w:rFonts w:ascii="仿宋_GB2312" w:eastAsia="仿宋_GB2312" w:cs="仿宋_GB2312"/>
          <w:color w:val="070707"/>
          <w:kern w:val="0"/>
          <w:sz w:val="32"/>
          <w:szCs w:val="32"/>
        </w:rPr>
      </w:pPr>
      <w:r>
        <w:rPr>
          <w:rFonts w:hint="eastAsia" w:ascii="楷体_GB2312" w:hAnsi="楷体_GB2312" w:eastAsia="楷体_GB2312" w:cs="楷体_GB2312"/>
          <w:sz w:val="32"/>
          <w:szCs w:val="32"/>
        </w:rPr>
        <w:t xml:space="preserve"> </w:t>
      </w:r>
      <w:r>
        <w:rPr>
          <w:rFonts w:hint="eastAsia" w:ascii="仿宋_GB2312" w:eastAsia="仿宋_GB2312" w:cs="仿宋_GB2312"/>
          <w:color w:val="070707"/>
          <w:kern w:val="0"/>
          <w:sz w:val="32"/>
          <w:szCs w:val="32"/>
        </w:rPr>
        <w:t>1.企业组参赛条件</w:t>
      </w:r>
    </w:p>
    <w:p>
      <w:pPr>
        <w:widowControl/>
        <w:spacing w:line="560" w:lineRule="exact"/>
        <w:ind w:firstLine="640" w:firstLineChars="200"/>
        <w:rPr>
          <w:rFonts w:ascii="仿宋_GB2312" w:eastAsia="仿宋_GB2312" w:cs="仿宋_GB2312"/>
          <w:color w:val="070707"/>
          <w:kern w:val="0"/>
          <w:sz w:val="32"/>
          <w:szCs w:val="32"/>
        </w:rPr>
      </w:pPr>
      <w:r>
        <w:rPr>
          <w:rFonts w:hint="eastAsia" w:ascii="仿宋_GB2312" w:eastAsia="仿宋_GB2312" w:cs="仿宋_GB2312"/>
          <w:color w:val="070707"/>
          <w:kern w:val="0"/>
          <w:sz w:val="32"/>
          <w:szCs w:val="32"/>
        </w:rPr>
        <w:t>（1）近三届（2017、2018、2019届）“市长杯”大赛决赛中获得铜奖(含铜奖)以上名次的项目不重复参加本届大赛。</w:t>
      </w:r>
    </w:p>
    <w:p>
      <w:pPr>
        <w:widowControl/>
        <w:spacing w:line="560" w:lineRule="exact"/>
        <w:ind w:firstLine="640" w:firstLineChars="200"/>
        <w:rPr>
          <w:rFonts w:ascii="仿宋_GB2312" w:eastAsia="仿宋_GB2312" w:cs="仿宋_GB2312"/>
          <w:color w:val="070707"/>
          <w:kern w:val="0"/>
          <w:sz w:val="32"/>
          <w:szCs w:val="32"/>
        </w:rPr>
      </w:pPr>
      <w:r>
        <w:rPr>
          <w:rFonts w:hint="eastAsia" w:ascii="仿宋_GB2312" w:eastAsia="仿宋_GB2312" w:cs="仿宋_GB2312"/>
          <w:color w:val="070707"/>
          <w:kern w:val="0"/>
          <w:sz w:val="32"/>
          <w:szCs w:val="32"/>
        </w:rPr>
        <w:t>（2）注册时间1年以上，注册地为青岛市行政区域。</w:t>
      </w:r>
    </w:p>
    <w:p>
      <w:pPr>
        <w:widowControl/>
        <w:spacing w:line="560" w:lineRule="exact"/>
        <w:ind w:firstLine="640" w:firstLineChars="200"/>
        <w:rPr>
          <w:rFonts w:ascii="仿宋_GB2312" w:eastAsia="仿宋_GB2312" w:cs="仿宋_GB2312"/>
          <w:color w:val="070707"/>
          <w:kern w:val="0"/>
          <w:sz w:val="32"/>
          <w:szCs w:val="32"/>
        </w:rPr>
      </w:pPr>
      <w:r>
        <w:rPr>
          <w:rFonts w:hint="eastAsia" w:ascii="仿宋_GB2312" w:eastAsia="仿宋_GB2312" w:cs="仿宋_GB2312"/>
          <w:color w:val="070707"/>
          <w:kern w:val="0"/>
          <w:sz w:val="32"/>
          <w:szCs w:val="32"/>
        </w:rPr>
        <w:t>（3）参赛项目已进入市场，具有良好发展潜力。</w:t>
      </w:r>
      <w:r>
        <w:rPr>
          <w:rFonts w:hint="eastAsia" w:ascii="仿宋_GB2312" w:eastAsia="仿宋_GB2312" w:cs="仿宋_GB2312"/>
          <w:color w:val="070707"/>
          <w:kern w:val="0"/>
          <w:sz w:val="32"/>
          <w:szCs w:val="32"/>
        </w:rPr>
        <w:br w:type="textWrapping"/>
      </w:r>
      <w:r>
        <w:rPr>
          <w:rFonts w:hint="eastAsia" w:ascii="仿宋_GB2312" w:eastAsia="仿宋_GB2312" w:cs="仿宋_GB2312"/>
          <w:color w:val="070707"/>
          <w:kern w:val="0"/>
          <w:sz w:val="32"/>
          <w:szCs w:val="32"/>
        </w:rPr>
        <w:t xml:space="preserve">    （4）拥有自主知识产权且无产权纠纷。</w:t>
      </w:r>
      <w:r>
        <w:rPr>
          <w:rFonts w:hint="eastAsia" w:ascii="仿宋_GB2312" w:eastAsia="仿宋_GB2312" w:cs="仿宋_GB2312"/>
          <w:color w:val="070707"/>
          <w:kern w:val="0"/>
          <w:sz w:val="32"/>
          <w:szCs w:val="32"/>
        </w:rPr>
        <w:br w:type="textWrapping"/>
      </w:r>
      <w:r>
        <w:rPr>
          <w:rFonts w:hint="eastAsia" w:ascii="仿宋_GB2312" w:eastAsia="仿宋_GB2312" w:cs="仿宋_GB2312"/>
          <w:color w:val="070707"/>
          <w:kern w:val="0"/>
          <w:sz w:val="32"/>
          <w:szCs w:val="32"/>
        </w:rPr>
        <w:t xml:space="preserve">    （5）无不良记录。</w:t>
      </w:r>
    </w:p>
    <w:p>
      <w:pPr>
        <w:widowControl/>
        <w:spacing w:line="560" w:lineRule="exact"/>
        <w:ind w:left="640"/>
        <w:rPr>
          <w:rFonts w:ascii="仿宋_GB2312" w:eastAsia="仿宋_GB2312" w:cs="仿宋_GB2312"/>
          <w:color w:val="070707"/>
          <w:kern w:val="0"/>
          <w:sz w:val="32"/>
          <w:szCs w:val="32"/>
        </w:rPr>
      </w:pPr>
      <w:r>
        <w:rPr>
          <w:rFonts w:hint="eastAsia" w:ascii="仿宋_GB2312" w:eastAsia="仿宋_GB2312" w:cs="仿宋_GB2312"/>
          <w:color w:val="070707"/>
          <w:kern w:val="0"/>
          <w:sz w:val="32"/>
          <w:szCs w:val="32"/>
        </w:rPr>
        <w:t>2.创客组参赛条件</w:t>
      </w:r>
    </w:p>
    <w:p>
      <w:pPr>
        <w:widowControl/>
        <w:spacing w:line="560" w:lineRule="exact"/>
        <w:ind w:firstLine="640" w:firstLineChars="200"/>
        <w:rPr>
          <w:rFonts w:ascii="仿宋_GB2312" w:hAnsi="宋体" w:eastAsia="仿宋_GB2312"/>
          <w:sz w:val="32"/>
          <w:szCs w:val="32"/>
        </w:rPr>
      </w:pPr>
      <w:r>
        <w:rPr>
          <w:rFonts w:hint="eastAsia" w:ascii="仿宋_GB2312" w:eastAsia="仿宋_GB2312" w:cs="仿宋_GB2312"/>
          <w:color w:val="070707"/>
          <w:kern w:val="0"/>
          <w:sz w:val="32"/>
          <w:szCs w:val="32"/>
        </w:rPr>
        <w:t>（1）</w:t>
      </w:r>
      <w:r>
        <w:rPr>
          <w:rFonts w:hint="eastAsia" w:ascii="仿宋_GB2312" w:hAnsi="宋体" w:eastAsia="仿宋_GB2312"/>
          <w:sz w:val="32"/>
          <w:szCs w:val="32"/>
        </w:rPr>
        <w:t>注册时间1年以下，注册地为青岛市行政区域的企业或参赛时企业注册地未在青岛市行政区域，赛后半年内在青岛市行政区域注册并启动参赛项目实施；</w:t>
      </w:r>
      <w:r>
        <w:rPr>
          <w:rFonts w:hint="eastAsia" w:ascii="仿宋_GB2312" w:eastAsia="仿宋_GB2312" w:cs="仿宋_GB2312"/>
          <w:color w:val="070707"/>
          <w:kern w:val="0"/>
          <w:sz w:val="32"/>
          <w:szCs w:val="32"/>
        </w:rPr>
        <w:t>遵纪守法的个人或团队。</w:t>
      </w:r>
    </w:p>
    <w:p>
      <w:pPr>
        <w:widowControl/>
        <w:spacing w:line="560" w:lineRule="exact"/>
        <w:ind w:firstLine="640" w:firstLineChars="200"/>
        <w:rPr>
          <w:rFonts w:ascii="仿宋_GB2312" w:eastAsia="仿宋_GB2312" w:cs="仿宋_GB2312"/>
          <w:color w:val="070707"/>
          <w:kern w:val="0"/>
          <w:sz w:val="32"/>
          <w:szCs w:val="32"/>
        </w:rPr>
      </w:pPr>
      <w:r>
        <w:rPr>
          <w:rFonts w:hint="eastAsia" w:ascii="仿宋_GB2312" w:hAnsi="宋体" w:eastAsia="仿宋_GB2312"/>
          <w:sz w:val="32"/>
          <w:szCs w:val="32"/>
        </w:rPr>
        <w:t>（2）</w:t>
      </w:r>
      <w:r>
        <w:rPr>
          <w:rFonts w:hint="eastAsia" w:ascii="仿宋_GB2312" w:eastAsia="仿宋_GB2312" w:cs="仿宋_GB2312"/>
          <w:color w:val="070707"/>
          <w:kern w:val="0"/>
          <w:sz w:val="32"/>
          <w:szCs w:val="32"/>
        </w:rPr>
        <w:t>团队核心成员不超过</w:t>
      </w:r>
      <w:r>
        <w:rPr>
          <w:rFonts w:ascii="仿宋_GB2312" w:eastAsia="仿宋_GB2312" w:cs="仿宋_GB2312"/>
          <w:color w:val="070707"/>
          <w:kern w:val="0"/>
          <w:sz w:val="32"/>
          <w:szCs w:val="32"/>
        </w:rPr>
        <w:t>5</w:t>
      </w:r>
      <w:r>
        <w:rPr>
          <w:rFonts w:hint="eastAsia" w:ascii="仿宋_GB2312" w:eastAsia="仿宋_GB2312" w:cs="仿宋_GB2312"/>
          <w:color w:val="070707"/>
          <w:kern w:val="0"/>
          <w:sz w:val="32"/>
          <w:szCs w:val="32"/>
        </w:rPr>
        <w:t>人。</w:t>
      </w:r>
    </w:p>
    <w:p>
      <w:pPr>
        <w:spacing w:line="560" w:lineRule="exact"/>
        <w:ind w:left="638" w:leftChars="304"/>
        <w:rPr>
          <w:rFonts w:ascii="仿宋_GB2312" w:eastAsia="仿宋_GB2312" w:cs="仿宋_GB2312"/>
          <w:color w:val="070707"/>
          <w:kern w:val="0"/>
          <w:sz w:val="32"/>
          <w:szCs w:val="32"/>
        </w:rPr>
      </w:pPr>
      <w:r>
        <w:rPr>
          <w:rFonts w:hint="eastAsia" w:ascii="仿宋_GB2312" w:eastAsia="仿宋_GB2312" w:cs="仿宋_GB2312"/>
          <w:color w:val="070707"/>
          <w:kern w:val="0"/>
          <w:sz w:val="32"/>
          <w:szCs w:val="32"/>
        </w:rPr>
        <w:t>（3）参赛项目的创意、产品、技术及相关专利归属参赛团队，与其它单位或个人无知识产权纠纷。</w:t>
      </w:r>
    </w:p>
    <w:p>
      <w:p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仿宋_GB2312" w:eastAsia="仿宋_GB2312" w:cs="仿宋_GB2312"/>
          <w:color w:val="070707"/>
          <w:kern w:val="0"/>
          <w:sz w:val="32"/>
          <w:szCs w:val="32"/>
        </w:rPr>
        <w:t>3.报</w:t>
      </w:r>
      <w:r>
        <w:rPr>
          <w:rFonts w:hint="eastAsia" w:ascii="楷体_GB2312" w:hAnsi="楷体_GB2312" w:eastAsia="楷体_GB2312" w:cs="楷体_GB2312"/>
          <w:sz w:val="32"/>
          <w:szCs w:val="32"/>
        </w:rPr>
        <w:t xml:space="preserve">名方式 </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组织符合参赛条件的企业填写《第六届“市长杯”中小企业创新大赛参赛项目报名表》，同时，登录“市长杯”中小企业创新大赛官网（</w:t>
      </w:r>
      <w:r>
        <w:fldChar w:fldCharType="begin"/>
      </w:r>
      <w:r>
        <w:instrText xml:space="preserve"> HYPERLINK "http://www.qdmqfw.com/n124/" </w:instrText>
      </w:r>
      <w:r>
        <w:fldChar w:fldCharType="separate"/>
      </w:r>
      <w:r>
        <w:rPr>
          <w:rFonts w:hint="eastAsia" w:ascii="仿宋_GB2312" w:hAnsi="仿宋_GB2312" w:eastAsia="仿宋_GB2312" w:cs="仿宋_GB2312"/>
          <w:sz w:val="32"/>
          <w:szCs w:val="32"/>
        </w:rPr>
        <w:t>http://www.qdmqfw.com/n124/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），点击“大赛报名”链接到“创客中国”大赛官网统一注册报名，并将报名表通过邮箱发送至：</w:t>
      </w:r>
      <w:r>
        <w:fldChar w:fldCharType="begin"/>
      </w:r>
      <w:r>
        <w:instrText xml:space="preserve"> HYPERLINK "mailto:gxqcyfwzx@126.com" </w:instrText>
      </w:r>
      <w:r>
        <w:fldChar w:fldCharType="separate"/>
      </w:r>
      <w:r>
        <w:rPr>
          <w:rFonts w:hint="eastAsia" w:ascii="仿宋_GB2312" w:hAnsi="仿宋_GB2312" w:eastAsia="仿宋_GB2312" w:cs="仿宋_GB2312"/>
          <w:sz w:val="32"/>
          <w:szCs w:val="32"/>
        </w:rPr>
        <w:t>gxqcyfwzx@126.com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联系人：李伦超</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联系方式：0532-68013709</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大赛参赛报名截至时间：2020年5月22日。“创客中国”大赛平台报名截止时间：2020年6月11日。</w:t>
      </w:r>
    </w:p>
    <w:p>
      <w:pPr>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（二）赛前线上辅导</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邀请往年大赛专家评委、创业导师在初赛前集中开展1-2场赛前辅导，同时邀请往年获奖企业分享大赛经验。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1.赛前培训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（1）邀请往年大赛专家评委、创业导师、往年获奖企业围绕赛前路演PPT准备、路演答辩技巧等方面为报名企业做赛前经验分享。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（2）重点讲解线上系统具体使用情况以及模拟比赛线上路演。</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时间：2020年5月22日-6月17日</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晋级企业</w:t>
      </w:r>
      <w:r>
        <w:rPr>
          <w:rFonts w:hint="eastAsia" w:ascii="仿宋_GB2312" w:hAnsi="仿宋_GB2312" w:eastAsia="仿宋_GB2312" w:cs="仿宋_GB2312"/>
          <w:sz w:val="32"/>
          <w:szCs w:val="32"/>
        </w:rPr>
        <w:t>辅导</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嘉宾：往年大赛专家评委、创业导师、往年获奖企业等</w:t>
      </w:r>
    </w:p>
    <w:p>
      <w:pPr>
        <w:spacing w:line="560" w:lineRule="exact"/>
        <w:ind w:firstLine="645"/>
        <w:rPr>
          <w:rFonts w:ascii="仿宋_GB2312" w:hAnsi="仿宋_GB2312" w:cs="仿宋_GB2312"/>
          <w:sz w:val="32"/>
          <w:szCs w:val="32"/>
        </w:rPr>
      </w:pPr>
      <w:r>
        <w:rPr>
          <w:rFonts w:hint="eastAsia" w:ascii="仿宋_GB2312" w:hAnsi="仿宋_GB2312" w:eastAsia="仿宋_GB2312" w:cs="仿宋_GB2312"/>
          <w:sz w:val="32"/>
          <w:szCs w:val="32"/>
        </w:rPr>
        <w:t>内容：对通过初赛选拔的企业梳理商业模式，挖掘项目亮点，指导项目路演及答辩技巧。</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时间：2020年6月19日-7月20日</w:t>
      </w:r>
    </w:p>
    <w:p>
      <w:pPr>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（三）线上初赛</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按照产业，分企业组和创客组，组织符合参赛条件的项目企业进行线上初赛。通过初赛路演选拨出原则上不超过20%（四舍五入）优秀项目提交大赛组委会,并公函推荐入围复赛。</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企业组和创客组初赛分两天进行，每场初赛分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组进行，每组比赛现场设置5名评委，企业通过线上路演和答辩、评委当场亮分等方式进行项目评审。</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线上比赛现场位于视频直播会议室，</w:t>
      </w:r>
      <w:r>
        <w:rPr>
          <w:rFonts w:hint="eastAsia" w:ascii="仿宋_GB2312" w:hAnsi="仿宋_GB2312" w:eastAsia="仿宋_GB2312" w:cs="仿宋_GB2312"/>
          <w:sz w:val="32"/>
          <w:szCs w:val="32"/>
          <w:lang w:val="en-US" w:eastAsia="zh-CN"/>
        </w:rPr>
        <w:t>每组</w:t>
      </w:r>
      <w:r>
        <w:rPr>
          <w:rFonts w:hint="eastAsia" w:ascii="仿宋_GB2312" w:hAnsi="仿宋_GB2312" w:eastAsia="仿宋_GB2312" w:cs="仿宋_GB2312"/>
          <w:sz w:val="32"/>
          <w:szCs w:val="32"/>
        </w:rPr>
        <w:t>现场配置主持人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名，服务人员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名，技术人员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专家打分采用线上打分模式，由小程序自动统计分数，每五</w:t>
      </w:r>
      <w:r>
        <w:rPr>
          <w:rFonts w:hint="eastAsia" w:ascii="仿宋_GB2312" w:hAnsi="仿宋_GB2312" w:eastAsia="仿宋_GB2312" w:cs="仿宋_GB2312"/>
          <w:sz w:val="32"/>
          <w:szCs w:val="32"/>
          <w:lang w:val="en-US" w:eastAsia="zh-CN"/>
        </w:rPr>
        <w:t>个项目路演</w:t>
      </w:r>
      <w:r>
        <w:rPr>
          <w:rFonts w:hint="eastAsia" w:ascii="仿宋_GB2312" w:hAnsi="仿宋_GB2312" w:eastAsia="仿宋_GB2312" w:cs="仿宋_GB2312"/>
          <w:sz w:val="32"/>
          <w:szCs w:val="32"/>
        </w:rPr>
        <w:t>结束后公布一次比赛成绩。</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主要流程如下：</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（1）领导致辞</w:t>
      </w:r>
    </w:p>
    <w:p>
      <w:pPr>
        <w:spacing w:line="560" w:lineRule="exact"/>
        <w:ind w:firstLine="645"/>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（2）主持人抽签并宣布比赛规则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参赛项目进入各自的直播室</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（3）根据抽签顺序依次进行线上比赛路演、专家打分</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（4）统计总分，排出名次</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（5）领导宣布晋级名单。</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初赛截止时间：2020年6月18日前</w:t>
      </w:r>
    </w:p>
    <w:p>
      <w:pPr>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（四）大赛宣传</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通过投资机构、新闻媒体、网络平台等多元化方式进行大赛宣传工作</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时间：2020年5月-8月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五、赛后服务</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依托高新区的科技服务体系，为参赛企业提供政策服务、技术服务、投融资服务、培训服务、双创服务、场地服务等服务。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六、大赛联系方式</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联系人：李伦超</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联系方式：0532-68013709</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邮箱：</w:t>
      </w:r>
      <w:r>
        <w:fldChar w:fldCharType="begin"/>
      </w:r>
      <w:r>
        <w:instrText xml:space="preserve"> HYPERLINK "mailto:gxqcyfwzx@126.com" </w:instrText>
      </w:r>
      <w:r>
        <w:fldChar w:fldCharType="separate"/>
      </w:r>
      <w:r>
        <w:rPr>
          <w:rFonts w:hint="eastAsia" w:ascii="仿宋_GB2312" w:hAnsi="仿宋_GB2312" w:eastAsia="仿宋_GB2312" w:cs="仿宋_GB2312"/>
          <w:sz w:val="32"/>
          <w:szCs w:val="32"/>
        </w:rPr>
        <w:t>gxqcyfwzx@126.com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七、附件</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附件：1、第六届“市长杯”中小企业创新大赛参赛项目报名表（企业组）</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附件：2、第六届“市长杯”中小企业创新大赛参赛项目报名表（创客组）</w:t>
      </w: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p>
    <w:p>
      <w:pPr>
        <w:widowControl/>
        <w:spacing w:line="560" w:lineRule="exact"/>
        <w:jc w:val="left"/>
        <w:rPr>
          <w:rFonts w:ascii="仿宋_GB2312" w:hAnsi="宋体" w:eastAsia="仿宋_GB2312" w:cs="宋体"/>
          <w:bCs/>
          <w:kern w:val="0"/>
          <w:sz w:val="32"/>
          <w:szCs w:val="32"/>
        </w:rPr>
      </w:pPr>
      <w:r>
        <w:rPr>
          <w:rFonts w:hint="eastAsia" w:ascii="仿宋_GB2312" w:hAnsi="楷体" w:eastAsia="仿宋_GB2312" w:cs="宋体"/>
          <w:bCs/>
          <w:kern w:val="0"/>
          <w:sz w:val="32"/>
          <w:szCs w:val="32"/>
        </w:rPr>
        <w:t>附件1</w:t>
      </w:r>
      <w:r>
        <w:rPr>
          <w:rFonts w:hint="eastAsia" w:ascii="仿宋_GB2312" w:hAnsi="宋体" w:eastAsia="仿宋_GB2312" w:cs="宋体"/>
          <w:bCs/>
          <w:kern w:val="0"/>
          <w:sz w:val="32"/>
          <w:szCs w:val="32"/>
        </w:rPr>
        <w:t>：</w:t>
      </w:r>
    </w:p>
    <w:p>
      <w:pPr>
        <w:pStyle w:val="4"/>
        <w:pBdr>
          <w:bottom w:val="none" w:color="auto" w:sz="0" w:space="0"/>
        </w:pBdr>
        <w:tabs>
          <w:tab w:val="left" w:pos="420"/>
        </w:tabs>
        <w:snapToGrid/>
        <w:spacing w:line="560" w:lineRule="exact"/>
        <w:rPr>
          <w:rFonts w:ascii="方正小标宋_GBK" w:eastAsia="方正小标宋_GBK"/>
          <w:b/>
          <w:sz w:val="36"/>
          <w:szCs w:val="36"/>
        </w:rPr>
      </w:pPr>
      <w:bookmarkStart w:id="0" w:name="OLE_LINK1"/>
      <w:r>
        <w:rPr>
          <w:rFonts w:hint="eastAsia" w:ascii="方正小标宋_GBK" w:eastAsia="方正小标宋_GBK"/>
          <w:b/>
          <w:sz w:val="36"/>
          <w:szCs w:val="36"/>
        </w:rPr>
        <w:t>第六届“市长杯”中小企业创新大赛参赛项目报名表</w:t>
      </w:r>
    </w:p>
    <w:p>
      <w:pPr>
        <w:pStyle w:val="4"/>
        <w:pBdr>
          <w:bottom w:val="none" w:color="auto" w:sz="0" w:space="0"/>
        </w:pBdr>
        <w:tabs>
          <w:tab w:val="left" w:pos="420"/>
        </w:tabs>
        <w:snapToGrid/>
        <w:spacing w:line="560" w:lineRule="exact"/>
        <w:rPr>
          <w:rFonts w:ascii="方正小标宋_GBK" w:eastAsia="方正小标宋_GBK"/>
          <w:b/>
          <w:sz w:val="32"/>
          <w:szCs w:val="32"/>
        </w:rPr>
      </w:pPr>
      <w:r>
        <w:rPr>
          <w:rFonts w:hint="eastAsia" w:ascii="方正小标宋_GBK" w:eastAsia="方正小标宋_GBK"/>
          <w:b/>
          <w:sz w:val="36"/>
          <w:szCs w:val="36"/>
        </w:rPr>
        <w:t>（企业组）</w:t>
      </w:r>
    </w:p>
    <w:bookmarkEnd w:id="0"/>
    <w:tbl>
      <w:tblPr>
        <w:tblStyle w:val="5"/>
        <w:tblpPr w:leftFromText="180" w:rightFromText="180" w:vertAnchor="text" w:horzAnchor="margin" w:tblpXSpec="center" w:tblpY="109"/>
        <w:tblW w:w="10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260"/>
        <w:gridCol w:w="1260"/>
        <w:gridCol w:w="7"/>
        <w:gridCol w:w="1433"/>
        <w:gridCol w:w="360"/>
        <w:gridCol w:w="1260"/>
        <w:gridCol w:w="18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448" w:type="dxa"/>
            <w:vAlign w:val="center"/>
          </w:tcPr>
          <w:p>
            <w:pPr>
              <w:jc w:val="center"/>
              <w:rPr>
                <w:rFonts w:ascii="宋体" w:hAnsi="宋体"/>
                <w:sz w:val="24"/>
              </w:rPr>
            </w:pPr>
            <w:r>
              <w:rPr>
                <w:rFonts w:hint="eastAsia" w:ascii="宋体" w:hAnsi="宋体"/>
                <w:sz w:val="24"/>
              </w:rPr>
              <w:t>参赛项目名称</w:t>
            </w:r>
          </w:p>
        </w:tc>
        <w:tc>
          <w:tcPr>
            <w:tcW w:w="7656" w:type="dxa"/>
            <w:gridSpan w:val="8"/>
            <w:vAlign w:val="center"/>
          </w:tcPr>
          <w:p>
            <w:pPr>
              <w:pStyle w:val="4"/>
              <w:pBdr>
                <w:bottom w:val="none" w:color="auto" w:sz="0" w:space="0"/>
              </w:pBdr>
              <w:tabs>
                <w:tab w:val="left" w:pos="420"/>
              </w:tabs>
              <w:snapToGrid/>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48" w:type="dxa"/>
            <w:vAlign w:val="center"/>
          </w:tcPr>
          <w:p>
            <w:pPr>
              <w:jc w:val="center"/>
              <w:rPr>
                <w:rFonts w:ascii="宋体"/>
                <w:sz w:val="24"/>
              </w:rPr>
            </w:pPr>
            <w:r>
              <w:rPr>
                <w:rFonts w:hint="eastAsia" w:ascii="宋体" w:hAnsi="宋体"/>
                <w:sz w:val="24"/>
              </w:rPr>
              <w:t>参赛企业名称</w:t>
            </w:r>
          </w:p>
        </w:tc>
        <w:tc>
          <w:tcPr>
            <w:tcW w:w="4320" w:type="dxa"/>
            <w:gridSpan w:val="5"/>
            <w:vAlign w:val="center"/>
          </w:tcPr>
          <w:p>
            <w:pPr>
              <w:jc w:val="center"/>
              <w:rPr>
                <w:rFonts w:ascii="宋体" w:hAnsi="宋体" w:eastAsia="仿宋"/>
                <w:sz w:val="24"/>
              </w:rPr>
            </w:pPr>
          </w:p>
        </w:tc>
        <w:tc>
          <w:tcPr>
            <w:tcW w:w="1260" w:type="dxa"/>
            <w:vAlign w:val="center"/>
          </w:tcPr>
          <w:p>
            <w:pPr>
              <w:jc w:val="center"/>
              <w:rPr>
                <w:rFonts w:ascii="宋体" w:hAnsi="宋体" w:eastAsia="仿宋"/>
                <w:sz w:val="24"/>
              </w:rPr>
            </w:pPr>
            <w:r>
              <w:rPr>
                <w:rFonts w:hint="eastAsia" w:ascii="宋体" w:hAnsi="宋体"/>
                <w:sz w:val="24"/>
              </w:rPr>
              <w:t>所在区市</w:t>
            </w:r>
          </w:p>
        </w:tc>
        <w:tc>
          <w:tcPr>
            <w:tcW w:w="2076" w:type="dxa"/>
            <w:gridSpan w:val="2"/>
            <w:vAlign w:val="center"/>
          </w:tcPr>
          <w:p>
            <w:pPr>
              <w:jc w:val="center"/>
              <w:rPr>
                <w:rFonts w:ascii="宋体" w:hAnsi="宋体"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2448" w:type="dxa"/>
            <w:vAlign w:val="center"/>
          </w:tcPr>
          <w:p>
            <w:pPr>
              <w:jc w:val="center"/>
              <w:rPr>
                <w:rFonts w:ascii="宋体" w:hAnsi="宋体"/>
                <w:szCs w:val="21"/>
              </w:rPr>
            </w:pPr>
            <w:r>
              <w:rPr>
                <w:rFonts w:hint="eastAsia" w:ascii="宋体" w:hAnsi="宋体"/>
                <w:szCs w:val="21"/>
              </w:rPr>
              <w:t>企业简介（</w:t>
            </w:r>
            <w:r>
              <w:rPr>
                <w:rFonts w:ascii="宋体" w:hAnsi="宋体"/>
                <w:szCs w:val="21"/>
              </w:rPr>
              <w:t>6</w:t>
            </w:r>
            <w:r>
              <w:rPr>
                <w:rFonts w:hint="eastAsia" w:ascii="宋体" w:hAnsi="宋体"/>
                <w:szCs w:val="21"/>
              </w:rPr>
              <w:t>00字以内）</w:t>
            </w:r>
          </w:p>
        </w:tc>
        <w:tc>
          <w:tcPr>
            <w:tcW w:w="7656" w:type="dxa"/>
            <w:gridSpan w:val="8"/>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2448" w:type="dxa"/>
            <w:vAlign w:val="center"/>
          </w:tcPr>
          <w:p>
            <w:pPr>
              <w:jc w:val="center"/>
              <w:rPr>
                <w:rFonts w:ascii="宋体" w:hAnsi="宋体"/>
                <w:sz w:val="24"/>
              </w:rPr>
            </w:pPr>
            <w:r>
              <w:rPr>
                <w:rFonts w:hint="eastAsia" w:ascii="宋体" w:hAnsi="宋体"/>
                <w:sz w:val="24"/>
              </w:rPr>
              <w:t>参赛项目创新点+</w:t>
            </w:r>
          </w:p>
          <w:p>
            <w:pPr>
              <w:jc w:val="center"/>
              <w:rPr>
                <w:rFonts w:ascii="宋体" w:hAnsi="宋体"/>
                <w:sz w:val="24"/>
              </w:rPr>
            </w:pPr>
            <w:r>
              <w:rPr>
                <w:rFonts w:hint="eastAsia" w:ascii="宋体" w:hAnsi="宋体"/>
                <w:sz w:val="24"/>
              </w:rPr>
              <w:t>市场竞争优势</w:t>
            </w:r>
          </w:p>
          <w:p>
            <w:pPr>
              <w:jc w:val="center"/>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00字以内）</w:t>
            </w:r>
          </w:p>
        </w:tc>
        <w:tc>
          <w:tcPr>
            <w:tcW w:w="7656" w:type="dxa"/>
            <w:gridSpan w:val="8"/>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448" w:type="dxa"/>
            <w:vAlign w:val="center"/>
          </w:tcPr>
          <w:p>
            <w:pPr>
              <w:jc w:val="center"/>
              <w:rPr>
                <w:rFonts w:ascii="宋体" w:hAnsi="宋体"/>
                <w:sz w:val="24"/>
              </w:rPr>
            </w:pPr>
            <w:r>
              <w:rPr>
                <w:rFonts w:hint="eastAsia" w:ascii="宋体" w:hAnsi="宋体"/>
                <w:sz w:val="24"/>
              </w:rPr>
              <w:t>前期融资情况</w:t>
            </w:r>
          </w:p>
        </w:tc>
        <w:tc>
          <w:tcPr>
            <w:tcW w:w="2527" w:type="dxa"/>
            <w:gridSpan w:val="3"/>
            <w:vAlign w:val="center"/>
          </w:tcPr>
          <w:p>
            <w:pPr>
              <w:jc w:val="center"/>
              <w:rPr>
                <w:rFonts w:ascii="宋体"/>
                <w:sz w:val="24"/>
              </w:rPr>
            </w:pPr>
          </w:p>
        </w:tc>
        <w:tc>
          <w:tcPr>
            <w:tcW w:w="3233" w:type="dxa"/>
            <w:gridSpan w:val="4"/>
            <w:vAlign w:val="center"/>
          </w:tcPr>
          <w:p>
            <w:pPr>
              <w:jc w:val="center"/>
              <w:rPr>
                <w:rFonts w:ascii="宋体"/>
                <w:sz w:val="24"/>
              </w:rPr>
            </w:pPr>
            <w:r>
              <w:rPr>
                <w:rFonts w:hint="eastAsia" w:ascii="宋体"/>
                <w:sz w:val="24"/>
              </w:rPr>
              <w:t>是否专精特新企业</w:t>
            </w:r>
          </w:p>
        </w:tc>
        <w:tc>
          <w:tcPr>
            <w:tcW w:w="1896" w:type="dxa"/>
            <w:vAlign w:val="center"/>
          </w:tcPr>
          <w:p>
            <w:pPr>
              <w:jc w:val="center"/>
              <w:rPr>
                <w:rFonts w:ascii="宋体"/>
                <w:sz w:val="24"/>
              </w:rPr>
            </w:pPr>
            <w:r>
              <w:rPr>
                <w:rFonts w:hint="eastAsia" w:ascii="宋体"/>
                <w:sz w:val="24"/>
              </w:rPr>
              <w:t>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448" w:type="dxa"/>
            <w:vAlign w:val="center"/>
          </w:tcPr>
          <w:p>
            <w:pPr>
              <w:jc w:val="center"/>
              <w:rPr>
                <w:rFonts w:ascii="宋体" w:hAnsi="宋体"/>
                <w:sz w:val="24"/>
              </w:rPr>
            </w:pPr>
            <w:r>
              <w:rPr>
                <w:rFonts w:hint="eastAsia" w:ascii="宋体" w:hAnsi="宋体"/>
                <w:sz w:val="24"/>
              </w:rPr>
              <w:t>目前主要需求</w:t>
            </w:r>
          </w:p>
        </w:tc>
        <w:tc>
          <w:tcPr>
            <w:tcW w:w="2527" w:type="dxa"/>
            <w:gridSpan w:val="3"/>
            <w:vAlign w:val="center"/>
          </w:tcPr>
          <w:p>
            <w:pPr>
              <w:jc w:val="center"/>
              <w:rPr>
                <w:rFonts w:ascii="宋体"/>
                <w:sz w:val="24"/>
              </w:rPr>
            </w:pPr>
          </w:p>
        </w:tc>
        <w:tc>
          <w:tcPr>
            <w:tcW w:w="3233" w:type="dxa"/>
            <w:gridSpan w:val="4"/>
            <w:vAlign w:val="center"/>
          </w:tcPr>
          <w:p>
            <w:pPr>
              <w:jc w:val="center"/>
              <w:rPr>
                <w:rFonts w:ascii="宋体"/>
                <w:sz w:val="24"/>
              </w:rPr>
            </w:pPr>
            <w:r>
              <w:rPr>
                <w:rFonts w:hint="eastAsia" w:ascii="宋体"/>
                <w:sz w:val="24"/>
              </w:rPr>
              <w:t>是否隐形冠军企业</w:t>
            </w:r>
          </w:p>
        </w:tc>
        <w:tc>
          <w:tcPr>
            <w:tcW w:w="1896" w:type="dxa"/>
            <w:vAlign w:val="center"/>
          </w:tcPr>
          <w:p>
            <w:pPr>
              <w:jc w:val="center"/>
              <w:rPr>
                <w:rFonts w:ascii="宋体"/>
                <w:sz w:val="24"/>
              </w:rPr>
            </w:pPr>
            <w:r>
              <w:rPr>
                <w:rFonts w:hint="eastAsia" w:ascii="宋体"/>
                <w:sz w:val="24"/>
              </w:rPr>
              <w:t>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48" w:type="dxa"/>
            <w:vAlign w:val="center"/>
          </w:tcPr>
          <w:p>
            <w:pPr>
              <w:jc w:val="center"/>
              <w:rPr>
                <w:rFonts w:ascii="宋体"/>
                <w:sz w:val="24"/>
              </w:rPr>
            </w:pPr>
            <w:r>
              <w:rPr>
                <w:rFonts w:hint="eastAsia" w:ascii="宋体"/>
                <w:sz w:val="24"/>
              </w:rPr>
              <w:t>企业相关人员</w:t>
            </w:r>
          </w:p>
        </w:tc>
        <w:tc>
          <w:tcPr>
            <w:tcW w:w="1260" w:type="dxa"/>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60" w:type="dxa"/>
            <w:vAlign w:val="center"/>
          </w:tcPr>
          <w:p>
            <w:pPr>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位</w:t>
            </w:r>
          </w:p>
        </w:tc>
        <w:tc>
          <w:tcPr>
            <w:tcW w:w="1440" w:type="dxa"/>
            <w:gridSpan w:val="2"/>
            <w:vAlign w:val="center"/>
          </w:tcPr>
          <w:p>
            <w:pPr>
              <w:jc w:val="center"/>
              <w:rPr>
                <w:rFonts w:ascii="宋体"/>
                <w:sz w:val="24"/>
              </w:rPr>
            </w:pPr>
            <w:r>
              <w:rPr>
                <w:rFonts w:hint="eastAsia" w:ascii="宋体" w:hAnsi="宋体"/>
                <w:sz w:val="24"/>
              </w:rPr>
              <w:t>办公电话</w:t>
            </w:r>
          </w:p>
        </w:tc>
        <w:tc>
          <w:tcPr>
            <w:tcW w:w="1800" w:type="dxa"/>
            <w:gridSpan w:val="3"/>
            <w:vAlign w:val="center"/>
          </w:tcPr>
          <w:p>
            <w:pPr>
              <w:jc w:val="center"/>
              <w:rPr>
                <w:rFonts w:ascii="宋体"/>
                <w:sz w:val="24"/>
              </w:rPr>
            </w:pPr>
            <w:r>
              <w:rPr>
                <w:rFonts w:hint="eastAsia" w:ascii="宋体" w:hAnsi="宋体"/>
                <w:sz w:val="24"/>
              </w:rPr>
              <w:t>移动电话</w:t>
            </w:r>
          </w:p>
        </w:tc>
        <w:tc>
          <w:tcPr>
            <w:tcW w:w="1896" w:type="dxa"/>
            <w:vAlign w:val="center"/>
          </w:tcPr>
          <w:p>
            <w:pPr>
              <w:jc w:val="center"/>
              <w:rPr>
                <w:rFonts w:asci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448" w:type="dxa"/>
            <w:vAlign w:val="center"/>
          </w:tcPr>
          <w:p>
            <w:pPr>
              <w:jc w:val="center"/>
              <w:rPr>
                <w:rFonts w:ascii="宋体" w:hAnsi="宋体"/>
                <w:sz w:val="24"/>
              </w:rPr>
            </w:pPr>
            <w:r>
              <w:rPr>
                <w:rFonts w:hint="eastAsia" w:ascii="宋体" w:hAnsi="宋体"/>
                <w:sz w:val="24"/>
              </w:rPr>
              <w:t>法定代表人</w:t>
            </w:r>
          </w:p>
          <w:p>
            <w:pPr>
              <w:jc w:val="center"/>
              <w:rPr>
                <w:rFonts w:ascii="宋体"/>
                <w:sz w:val="24"/>
              </w:rPr>
            </w:pPr>
            <w:r>
              <w:rPr>
                <w:rFonts w:hint="eastAsia" w:ascii="宋体" w:hAnsi="宋体"/>
                <w:sz w:val="24"/>
              </w:rPr>
              <w:t>（实际控制人）</w:t>
            </w:r>
          </w:p>
        </w:tc>
        <w:tc>
          <w:tcPr>
            <w:tcW w:w="1260" w:type="dxa"/>
            <w:vAlign w:val="center"/>
          </w:tcPr>
          <w:p>
            <w:pPr>
              <w:jc w:val="center"/>
              <w:rPr>
                <w:rFonts w:ascii="宋体" w:cs="宋体"/>
                <w:bCs/>
                <w:sz w:val="24"/>
              </w:rPr>
            </w:pPr>
          </w:p>
        </w:tc>
        <w:tc>
          <w:tcPr>
            <w:tcW w:w="1260" w:type="dxa"/>
            <w:vAlign w:val="center"/>
          </w:tcPr>
          <w:p>
            <w:pPr>
              <w:jc w:val="center"/>
              <w:rPr>
                <w:rFonts w:ascii="宋体" w:cs="宋体"/>
                <w:bCs/>
                <w:sz w:val="24"/>
              </w:rPr>
            </w:pPr>
          </w:p>
        </w:tc>
        <w:tc>
          <w:tcPr>
            <w:tcW w:w="1440" w:type="dxa"/>
            <w:gridSpan w:val="2"/>
            <w:vAlign w:val="center"/>
          </w:tcPr>
          <w:p>
            <w:pPr>
              <w:jc w:val="center"/>
              <w:rPr>
                <w:rFonts w:ascii="宋体" w:cs="宋体"/>
                <w:sz w:val="24"/>
              </w:rPr>
            </w:pPr>
          </w:p>
        </w:tc>
        <w:tc>
          <w:tcPr>
            <w:tcW w:w="1800" w:type="dxa"/>
            <w:gridSpan w:val="3"/>
            <w:vAlign w:val="center"/>
          </w:tcPr>
          <w:p>
            <w:pPr>
              <w:jc w:val="center"/>
              <w:rPr>
                <w:rFonts w:ascii="宋体" w:cs="宋体"/>
                <w:sz w:val="24"/>
              </w:rPr>
            </w:pPr>
          </w:p>
        </w:tc>
        <w:tc>
          <w:tcPr>
            <w:tcW w:w="1896"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448" w:type="dxa"/>
            <w:vAlign w:val="center"/>
          </w:tcPr>
          <w:p>
            <w:pPr>
              <w:jc w:val="center"/>
              <w:rPr>
                <w:rFonts w:ascii="宋体"/>
                <w:sz w:val="24"/>
              </w:rPr>
            </w:pPr>
            <w:r>
              <w:rPr>
                <w:rFonts w:hint="eastAsia" w:ascii="宋体" w:hAnsi="宋体"/>
                <w:sz w:val="24"/>
              </w:rPr>
              <w:t>参赛联系人</w:t>
            </w:r>
          </w:p>
        </w:tc>
        <w:tc>
          <w:tcPr>
            <w:tcW w:w="1260" w:type="dxa"/>
            <w:vAlign w:val="center"/>
          </w:tcPr>
          <w:p>
            <w:pPr>
              <w:jc w:val="center"/>
              <w:rPr>
                <w:rFonts w:ascii="宋体" w:cs="宋体"/>
                <w:sz w:val="24"/>
              </w:rPr>
            </w:pPr>
          </w:p>
        </w:tc>
        <w:tc>
          <w:tcPr>
            <w:tcW w:w="1260" w:type="dxa"/>
            <w:vAlign w:val="center"/>
          </w:tcPr>
          <w:p>
            <w:pPr>
              <w:jc w:val="center"/>
              <w:rPr>
                <w:rFonts w:ascii="宋体" w:cs="宋体"/>
                <w:sz w:val="24"/>
              </w:rPr>
            </w:pPr>
          </w:p>
        </w:tc>
        <w:tc>
          <w:tcPr>
            <w:tcW w:w="1440" w:type="dxa"/>
            <w:gridSpan w:val="2"/>
            <w:vAlign w:val="center"/>
          </w:tcPr>
          <w:p>
            <w:pPr>
              <w:jc w:val="center"/>
              <w:rPr>
                <w:rFonts w:ascii="宋体" w:cs="宋体"/>
                <w:sz w:val="24"/>
              </w:rPr>
            </w:pPr>
          </w:p>
        </w:tc>
        <w:tc>
          <w:tcPr>
            <w:tcW w:w="1800" w:type="dxa"/>
            <w:gridSpan w:val="3"/>
            <w:vAlign w:val="center"/>
          </w:tcPr>
          <w:p>
            <w:pPr>
              <w:jc w:val="center"/>
              <w:rPr>
                <w:rFonts w:ascii="宋体" w:cs="宋体"/>
                <w:sz w:val="24"/>
              </w:rPr>
            </w:pPr>
          </w:p>
        </w:tc>
        <w:tc>
          <w:tcPr>
            <w:tcW w:w="1896" w:type="dxa"/>
            <w:vAlign w:val="center"/>
          </w:tcPr>
          <w:p>
            <w:pPr>
              <w:jc w:val="center"/>
              <w:rPr>
                <w:rFonts w:ascii="宋体" w:cs="宋体"/>
                <w:sz w:val="24"/>
              </w:rPr>
            </w:pPr>
          </w:p>
        </w:tc>
      </w:tr>
    </w:tbl>
    <w:p>
      <w:pPr>
        <w:rPr>
          <w:rFonts w:ascii="宋体"/>
          <w:sz w:val="24"/>
        </w:rPr>
      </w:pPr>
      <w:r>
        <w:rPr>
          <w:rFonts w:hint="eastAsia" w:ascii="宋体"/>
          <w:sz w:val="24"/>
        </w:rPr>
        <w:t>备注：1.本公司及参赛人承诺：参赛项目资料信息及数据真实准确。</w:t>
      </w:r>
    </w:p>
    <w:p>
      <w:pPr>
        <w:ind w:firstLine="720" w:firstLineChars="300"/>
        <w:rPr>
          <w:rFonts w:ascii="宋体"/>
          <w:sz w:val="24"/>
        </w:rPr>
      </w:pPr>
      <w:r>
        <w:rPr>
          <w:rFonts w:hint="eastAsia" w:ascii="宋体"/>
          <w:sz w:val="24"/>
        </w:rPr>
        <w:t>2.参加本届“市长杯”大赛的企业报名时，填写本报名表提报到所在区市，同时登录大赛官网：（</w:t>
      </w:r>
      <w:r>
        <w:fldChar w:fldCharType="begin"/>
      </w:r>
      <w:r>
        <w:instrText xml:space="preserve"> HYPERLINK "http://www.qdmqfw.com/n124/" </w:instrText>
      </w:r>
      <w:r>
        <w:fldChar w:fldCharType="separate"/>
      </w:r>
      <w:r>
        <w:rPr>
          <w:rFonts w:hint="eastAsia" w:ascii="宋体"/>
          <w:sz w:val="24"/>
        </w:rPr>
        <w:t>http://www.qdmqfw.com/n124/</w:t>
      </w:r>
      <w:r>
        <w:rPr>
          <w:rFonts w:hint="eastAsia" w:ascii="宋体"/>
          <w:sz w:val="24"/>
        </w:rPr>
        <w:fldChar w:fldCharType="end"/>
      </w:r>
      <w:r>
        <w:rPr>
          <w:rFonts w:hint="eastAsia" w:ascii="宋体"/>
          <w:sz w:val="24"/>
        </w:rPr>
        <w:t>），点击“我要报名”按钮，按照“创客中国”大赛要求提报参赛信息。</w:t>
      </w:r>
    </w:p>
    <w:p>
      <w:pPr>
        <w:widowControl/>
        <w:spacing w:line="560" w:lineRule="exact"/>
        <w:jc w:val="left"/>
        <w:rPr>
          <w:rFonts w:ascii="仿宋_GB2312" w:hAnsi="楷体" w:eastAsia="仿宋_GB2312" w:cs="宋体"/>
          <w:bCs/>
          <w:kern w:val="0"/>
          <w:sz w:val="32"/>
          <w:szCs w:val="32"/>
        </w:rPr>
      </w:pPr>
    </w:p>
    <w:p>
      <w:pPr>
        <w:widowControl/>
        <w:spacing w:line="560" w:lineRule="exact"/>
        <w:jc w:val="left"/>
        <w:rPr>
          <w:rFonts w:ascii="仿宋_GB2312" w:hAnsi="楷体" w:eastAsia="仿宋_GB2312" w:cs="宋体"/>
          <w:bCs/>
          <w:kern w:val="0"/>
          <w:sz w:val="32"/>
          <w:szCs w:val="32"/>
        </w:rPr>
      </w:pPr>
    </w:p>
    <w:p>
      <w:pPr>
        <w:widowControl/>
        <w:spacing w:line="560" w:lineRule="exact"/>
        <w:jc w:val="left"/>
        <w:rPr>
          <w:rFonts w:ascii="仿宋_GB2312" w:hAnsi="楷体" w:eastAsia="仿宋_GB2312" w:cs="宋体"/>
          <w:bCs/>
          <w:kern w:val="0"/>
          <w:sz w:val="32"/>
          <w:szCs w:val="32"/>
        </w:rPr>
      </w:pPr>
      <w:r>
        <w:rPr>
          <w:rFonts w:hint="eastAsia" w:ascii="仿宋_GB2312" w:hAnsi="楷体" w:eastAsia="仿宋_GB2312" w:cs="宋体"/>
          <w:bCs/>
          <w:kern w:val="0"/>
          <w:sz w:val="32"/>
          <w:szCs w:val="32"/>
        </w:rPr>
        <w:t>附件2：</w:t>
      </w:r>
    </w:p>
    <w:p>
      <w:pPr>
        <w:pStyle w:val="4"/>
        <w:pBdr>
          <w:bottom w:val="none" w:color="auto" w:sz="0" w:space="0"/>
        </w:pBdr>
        <w:tabs>
          <w:tab w:val="left" w:pos="420"/>
        </w:tabs>
        <w:snapToGrid/>
        <w:spacing w:line="560" w:lineRule="exact"/>
        <w:rPr>
          <w:rFonts w:ascii="方正小标宋_GBK" w:eastAsia="方正小标宋_GBK"/>
          <w:b/>
          <w:sz w:val="36"/>
          <w:szCs w:val="36"/>
        </w:rPr>
      </w:pPr>
      <w:r>
        <w:rPr>
          <w:rFonts w:hint="eastAsia" w:ascii="方正小标宋_GBK" w:eastAsia="方正小标宋_GBK"/>
          <w:b/>
          <w:sz w:val="36"/>
          <w:szCs w:val="36"/>
        </w:rPr>
        <w:t>第六届“市长杯”中小企业创新大赛参赛项目报名表</w:t>
      </w:r>
    </w:p>
    <w:p>
      <w:pPr>
        <w:pStyle w:val="4"/>
        <w:pBdr>
          <w:bottom w:val="none" w:color="auto" w:sz="0" w:space="0"/>
        </w:pBdr>
        <w:tabs>
          <w:tab w:val="left" w:pos="420"/>
        </w:tabs>
        <w:snapToGrid/>
        <w:spacing w:line="560" w:lineRule="exact"/>
        <w:rPr>
          <w:rFonts w:ascii="方正小标宋_GBK" w:eastAsia="方正小标宋_GBK"/>
          <w:b/>
          <w:sz w:val="32"/>
          <w:szCs w:val="32"/>
        </w:rPr>
      </w:pPr>
      <w:r>
        <w:rPr>
          <w:rFonts w:hint="eastAsia" w:ascii="方正小标宋_GBK" w:eastAsia="方正小标宋_GBK"/>
          <w:b/>
          <w:sz w:val="36"/>
          <w:szCs w:val="36"/>
        </w:rPr>
        <w:t>（创客组）</w:t>
      </w:r>
    </w:p>
    <w:tbl>
      <w:tblPr>
        <w:tblStyle w:val="5"/>
        <w:tblpPr w:leftFromText="180" w:rightFromText="180" w:vertAnchor="text" w:horzAnchor="margin" w:tblpXSpec="center" w:tblpY="109"/>
        <w:tblW w:w="10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260"/>
        <w:gridCol w:w="1260"/>
        <w:gridCol w:w="1440"/>
        <w:gridCol w:w="360"/>
        <w:gridCol w:w="1260"/>
        <w:gridCol w:w="18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448" w:type="dxa"/>
            <w:vAlign w:val="center"/>
          </w:tcPr>
          <w:p>
            <w:pPr>
              <w:jc w:val="center"/>
              <w:rPr>
                <w:rFonts w:ascii="宋体" w:hAnsi="宋体"/>
                <w:sz w:val="24"/>
              </w:rPr>
            </w:pPr>
            <w:r>
              <w:rPr>
                <w:rFonts w:hint="eastAsia" w:ascii="宋体" w:hAnsi="宋体"/>
                <w:sz w:val="24"/>
              </w:rPr>
              <w:t>参赛项目名称</w:t>
            </w:r>
          </w:p>
        </w:tc>
        <w:tc>
          <w:tcPr>
            <w:tcW w:w="7656" w:type="dxa"/>
            <w:gridSpan w:val="7"/>
            <w:vAlign w:val="center"/>
          </w:tcPr>
          <w:p>
            <w:pPr>
              <w:pStyle w:val="4"/>
              <w:pBdr>
                <w:bottom w:val="none" w:color="auto" w:sz="0" w:space="0"/>
              </w:pBdr>
              <w:tabs>
                <w:tab w:val="left" w:pos="420"/>
              </w:tabs>
              <w:snapToGrid/>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48" w:type="dxa"/>
            <w:vAlign w:val="center"/>
          </w:tcPr>
          <w:p>
            <w:pPr>
              <w:jc w:val="center"/>
              <w:rPr>
                <w:rFonts w:ascii="宋体"/>
                <w:sz w:val="24"/>
              </w:rPr>
            </w:pPr>
            <w:r>
              <w:rPr>
                <w:rFonts w:hint="eastAsia" w:ascii="宋体" w:hAnsi="宋体"/>
                <w:sz w:val="24"/>
              </w:rPr>
              <w:t>参赛企业、个人或团队名称</w:t>
            </w:r>
          </w:p>
        </w:tc>
        <w:tc>
          <w:tcPr>
            <w:tcW w:w="4320" w:type="dxa"/>
            <w:gridSpan w:val="4"/>
            <w:vAlign w:val="center"/>
          </w:tcPr>
          <w:p>
            <w:pPr>
              <w:jc w:val="center"/>
              <w:rPr>
                <w:rFonts w:ascii="宋体" w:hAnsi="宋体" w:eastAsia="仿宋"/>
                <w:sz w:val="24"/>
              </w:rPr>
            </w:pPr>
          </w:p>
        </w:tc>
        <w:tc>
          <w:tcPr>
            <w:tcW w:w="1260" w:type="dxa"/>
            <w:vAlign w:val="center"/>
          </w:tcPr>
          <w:p>
            <w:pPr>
              <w:jc w:val="center"/>
              <w:rPr>
                <w:rFonts w:ascii="宋体" w:hAnsi="宋体" w:eastAsia="仿宋"/>
                <w:sz w:val="24"/>
              </w:rPr>
            </w:pPr>
            <w:r>
              <w:rPr>
                <w:rFonts w:hint="eastAsia" w:ascii="宋体" w:hAnsi="宋体"/>
                <w:sz w:val="24"/>
              </w:rPr>
              <w:t>所在区市</w:t>
            </w:r>
          </w:p>
        </w:tc>
        <w:tc>
          <w:tcPr>
            <w:tcW w:w="2076" w:type="dxa"/>
            <w:gridSpan w:val="2"/>
            <w:vAlign w:val="center"/>
          </w:tcPr>
          <w:p>
            <w:pPr>
              <w:jc w:val="center"/>
              <w:rPr>
                <w:rFonts w:ascii="宋体" w:hAnsi="宋体"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2448" w:type="dxa"/>
            <w:vAlign w:val="center"/>
          </w:tcPr>
          <w:p>
            <w:pPr>
              <w:jc w:val="center"/>
              <w:rPr>
                <w:rFonts w:ascii="宋体" w:hAnsi="宋体"/>
                <w:szCs w:val="21"/>
              </w:rPr>
            </w:pPr>
            <w:r>
              <w:rPr>
                <w:rFonts w:hint="eastAsia" w:ascii="宋体" w:hAnsi="宋体"/>
                <w:szCs w:val="21"/>
              </w:rPr>
              <w:t>企业、个人或团队简介（</w:t>
            </w:r>
            <w:r>
              <w:rPr>
                <w:rFonts w:ascii="宋体" w:hAnsi="宋体"/>
                <w:szCs w:val="21"/>
              </w:rPr>
              <w:t>6</w:t>
            </w:r>
            <w:r>
              <w:rPr>
                <w:rFonts w:hint="eastAsia" w:ascii="宋体" w:hAnsi="宋体"/>
                <w:szCs w:val="21"/>
              </w:rPr>
              <w:t>00字以内）</w:t>
            </w:r>
          </w:p>
        </w:tc>
        <w:tc>
          <w:tcPr>
            <w:tcW w:w="7656" w:type="dxa"/>
            <w:gridSpan w:val="7"/>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2448" w:type="dxa"/>
            <w:vAlign w:val="center"/>
          </w:tcPr>
          <w:p>
            <w:pPr>
              <w:jc w:val="center"/>
              <w:rPr>
                <w:rFonts w:ascii="宋体" w:hAnsi="宋体"/>
                <w:sz w:val="24"/>
              </w:rPr>
            </w:pPr>
            <w:r>
              <w:rPr>
                <w:rFonts w:hint="eastAsia" w:ascii="宋体" w:hAnsi="宋体"/>
                <w:sz w:val="24"/>
              </w:rPr>
              <w:t>参赛项目创新点+</w:t>
            </w:r>
          </w:p>
          <w:p>
            <w:pPr>
              <w:jc w:val="center"/>
              <w:rPr>
                <w:rFonts w:ascii="宋体" w:hAnsi="宋体"/>
                <w:sz w:val="24"/>
              </w:rPr>
            </w:pPr>
            <w:r>
              <w:rPr>
                <w:rFonts w:hint="eastAsia" w:ascii="宋体" w:hAnsi="宋体"/>
                <w:sz w:val="24"/>
              </w:rPr>
              <w:t>市场竞争优势</w:t>
            </w:r>
          </w:p>
          <w:p>
            <w:pPr>
              <w:jc w:val="center"/>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00字以内）</w:t>
            </w:r>
          </w:p>
        </w:tc>
        <w:tc>
          <w:tcPr>
            <w:tcW w:w="7656" w:type="dxa"/>
            <w:gridSpan w:val="7"/>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448" w:type="dxa"/>
            <w:vAlign w:val="center"/>
          </w:tcPr>
          <w:p>
            <w:pPr>
              <w:jc w:val="center"/>
              <w:rPr>
                <w:rFonts w:ascii="宋体" w:hAnsi="宋体"/>
                <w:sz w:val="24"/>
              </w:rPr>
            </w:pPr>
            <w:r>
              <w:rPr>
                <w:rFonts w:hint="eastAsia" w:ascii="宋体" w:hAnsi="宋体"/>
                <w:sz w:val="24"/>
              </w:rPr>
              <w:t>目前主要需求</w:t>
            </w:r>
          </w:p>
        </w:tc>
        <w:tc>
          <w:tcPr>
            <w:tcW w:w="7656" w:type="dxa"/>
            <w:gridSpan w:val="7"/>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48" w:type="dxa"/>
            <w:vAlign w:val="center"/>
          </w:tcPr>
          <w:p>
            <w:pPr>
              <w:jc w:val="center"/>
              <w:rPr>
                <w:rFonts w:ascii="宋体"/>
                <w:sz w:val="24"/>
              </w:rPr>
            </w:pPr>
            <w:r>
              <w:rPr>
                <w:rFonts w:hint="eastAsia" w:ascii="宋体"/>
                <w:sz w:val="24"/>
              </w:rPr>
              <w:t>人员信息</w:t>
            </w:r>
          </w:p>
        </w:tc>
        <w:tc>
          <w:tcPr>
            <w:tcW w:w="1260" w:type="dxa"/>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60" w:type="dxa"/>
            <w:vAlign w:val="center"/>
          </w:tcPr>
          <w:p>
            <w:pPr>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位</w:t>
            </w:r>
          </w:p>
        </w:tc>
        <w:tc>
          <w:tcPr>
            <w:tcW w:w="1440" w:type="dxa"/>
            <w:vAlign w:val="center"/>
          </w:tcPr>
          <w:p>
            <w:pPr>
              <w:jc w:val="center"/>
              <w:rPr>
                <w:rFonts w:ascii="宋体"/>
                <w:sz w:val="24"/>
              </w:rPr>
            </w:pPr>
            <w:r>
              <w:rPr>
                <w:rFonts w:hint="eastAsia" w:ascii="宋体" w:hAnsi="宋体"/>
                <w:sz w:val="24"/>
              </w:rPr>
              <w:t>办公电话</w:t>
            </w:r>
          </w:p>
        </w:tc>
        <w:tc>
          <w:tcPr>
            <w:tcW w:w="1800" w:type="dxa"/>
            <w:gridSpan w:val="3"/>
            <w:vAlign w:val="center"/>
          </w:tcPr>
          <w:p>
            <w:pPr>
              <w:jc w:val="center"/>
              <w:rPr>
                <w:rFonts w:ascii="宋体"/>
                <w:sz w:val="24"/>
              </w:rPr>
            </w:pPr>
            <w:r>
              <w:rPr>
                <w:rFonts w:hint="eastAsia" w:ascii="宋体" w:hAnsi="宋体"/>
                <w:sz w:val="24"/>
              </w:rPr>
              <w:t>移动电话</w:t>
            </w:r>
          </w:p>
        </w:tc>
        <w:tc>
          <w:tcPr>
            <w:tcW w:w="1896" w:type="dxa"/>
            <w:vAlign w:val="center"/>
          </w:tcPr>
          <w:p>
            <w:pPr>
              <w:jc w:val="center"/>
              <w:rPr>
                <w:rFonts w:asci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448" w:type="dxa"/>
            <w:vAlign w:val="center"/>
          </w:tcPr>
          <w:p>
            <w:pPr>
              <w:jc w:val="center"/>
              <w:rPr>
                <w:rFonts w:ascii="宋体"/>
                <w:sz w:val="24"/>
              </w:rPr>
            </w:pPr>
            <w:r>
              <w:rPr>
                <w:rFonts w:hint="eastAsia" w:ascii="宋体"/>
                <w:sz w:val="24"/>
              </w:rPr>
              <w:t>企业法人代表或团队核心成员</w:t>
            </w:r>
          </w:p>
        </w:tc>
        <w:tc>
          <w:tcPr>
            <w:tcW w:w="1260" w:type="dxa"/>
            <w:vAlign w:val="center"/>
          </w:tcPr>
          <w:p>
            <w:pPr>
              <w:jc w:val="center"/>
              <w:rPr>
                <w:rFonts w:ascii="宋体" w:cs="宋体"/>
                <w:bCs/>
                <w:sz w:val="24"/>
              </w:rPr>
            </w:pPr>
          </w:p>
        </w:tc>
        <w:tc>
          <w:tcPr>
            <w:tcW w:w="1260" w:type="dxa"/>
            <w:vAlign w:val="center"/>
          </w:tcPr>
          <w:p>
            <w:pPr>
              <w:jc w:val="center"/>
              <w:rPr>
                <w:rFonts w:ascii="宋体" w:cs="宋体"/>
                <w:bCs/>
                <w:sz w:val="24"/>
              </w:rPr>
            </w:pPr>
          </w:p>
        </w:tc>
        <w:tc>
          <w:tcPr>
            <w:tcW w:w="1440" w:type="dxa"/>
            <w:vAlign w:val="center"/>
          </w:tcPr>
          <w:p>
            <w:pPr>
              <w:jc w:val="center"/>
              <w:rPr>
                <w:rFonts w:ascii="宋体" w:cs="宋体"/>
                <w:sz w:val="24"/>
              </w:rPr>
            </w:pPr>
          </w:p>
        </w:tc>
        <w:tc>
          <w:tcPr>
            <w:tcW w:w="1800" w:type="dxa"/>
            <w:gridSpan w:val="3"/>
            <w:vAlign w:val="center"/>
          </w:tcPr>
          <w:p>
            <w:pPr>
              <w:jc w:val="center"/>
              <w:rPr>
                <w:rFonts w:ascii="宋体" w:cs="宋体"/>
                <w:sz w:val="24"/>
              </w:rPr>
            </w:pPr>
          </w:p>
        </w:tc>
        <w:tc>
          <w:tcPr>
            <w:tcW w:w="1896"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448" w:type="dxa"/>
            <w:vAlign w:val="center"/>
          </w:tcPr>
          <w:p>
            <w:pPr>
              <w:jc w:val="center"/>
              <w:rPr>
                <w:rFonts w:ascii="宋体"/>
                <w:sz w:val="24"/>
              </w:rPr>
            </w:pPr>
            <w:r>
              <w:rPr>
                <w:rFonts w:hint="eastAsia" w:ascii="宋体" w:hAnsi="宋体"/>
                <w:sz w:val="24"/>
              </w:rPr>
              <w:t>参赛联系人</w:t>
            </w:r>
          </w:p>
        </w:tc>
        <w:tc>
          <w:tcPr>
            <w:tcW w:w="1260" w:type="dxa"/>
            <w:vAlign w:val="center"/>
          </w:tcPr>
          <w:p>
            <w:pPr>
              <w:jc w:val="center"/>
              <w:rPr>
                <w:rFonts w:ascii="宋体" w:cs="宋体"/>
                <w:sz w:val="24"/>
              </w:rPr>
            </w:pPr>
          </w:p>
        </w:tc>
        <w:tc>
          <w:tcPr>
            <w:tcW w:w="1260" w:type="dxa"/>
            <w:vAlign w:val="center"/>
          </w:tcPr>
          <w:p>
            <w:pPr>
              <w:jc w:val="center"/>
              <w:rPr>
                <w:rFonts w:ascii="宋体" w:cs="宋体"/>
                <w:sz w:val="24"/>
              </w:rPr>
            </w:pPr>
          </w:p>
        </w:tc>
        <w:tc>
          <w:tcPr>
            <w:tcW w:w="1440" w:type="dxa"/>
            <w:vAlign w:val="center"/>
          </w:tcPr>
          <w:p>
            <w:pPr>
              <w:jc w:val="center"/>
              <w:rPr>
                <w:rFonts w:ascii="宋体" w:cs="宋体"/>
                <w:sz w:val="24"/>
              </w:rPr>
            </w:pPr>
          </w:p>
        </w:tc>
        <w:tc>
          <w:tcPr>
            <w:tcW w:w="1800" w:type="dxa"/>
            <w:gridSpan w:val="3"/>
            <w:vAlign w:val="center"/>
          </w:tcPr>
          <w:p>
            <w:pPr>
              <w:jc w:val="center"/>
              <w:rPr>
                <w:rFonts w:ascii="宋体" w:cs="宋体"/>
                <w:sz w:val="24"/>
              </w:rPr>
            </w:pPr>
          </w:p>
        </w:tc>
        <w:tc>
          <w:tcPr>
            <w:tcW w:w="1896" w:type="dxa"/>
            <w:vAlign w:val="center"/>
          </w:tcPr>
          <w:p>
            <w:pPr>
              <w:jc w:val="center"/>
              <w:rPr>
                <w:rFonts w:ascii="宋体" w:cs="宋体"/>
                <w:sz w:val="24"/>
              </w:rPr>
            </w:pPr>
          </w:p>
        </w:tc>
      </w:tr>
    </w:tbl>
    <w:p>
      <w:pPr>
        <w:rPr>
          <w:rFonts w:ascii="宋体"/>
          <w:sz w:val="24"/>
        </w:rPr>
      </w:pPr>
      <w:r>
        <w:rPr>
          <w:rFonts w:hint="eastAsia" w:ascii="宋体"/>
          <w:sz w:val="24"/>
        </w:rPr>
        <w:t>备注：1.本创客团队及参赛人承诺：参赛项目资料信息及数据真实准确。</w:t>
      </w:r>
    </w:p>
    <w:p>
      <w:pPr>
        <w:ind w:firstLine="720" w:firstLineChars="300"/>
        <w:rPr>
          <w:rFonts w:ascii="宋体"/>
          <w:sz w:val="24"/>
        </w:rPr>
      </w:pPr>
      <w:r>
        <w:rPr>
          <w:rFonts w:hint="eastAsia" w:ascii="宋体"/>
          <w:sz w:val="24"/>
        </w:rPr>
        <w:t>2.参加本届“市长杯”大赛的创客团队报名时，填写本报名表提报到所在区市，同时登录大赛官网：（</w:t>
      </w:r>
      <w:r>
        <w:fldChar w:fldCharType="begin"/>
      </w:r>
      <w:r>
        <w:instrText xml:space="preserve"> HYPERLINK "http://www.qdmqfw.com/n124/" </w:instrText>
      </w:r>
      <w:r>
        <w:fldChar w:fldCharType="separate"/>
      </w:r>
      <w:r>
        <w:rPr>
          <w:rFonts w:hint="eastAsia" w:ascii="宋体"/>
          <w:sz w:val="24"/>
        </w:rPr>
        <w:t>http://www.qdmqfw.com/n124/</w:t>
      </w:r>
      <w:r>
        <w:rPr>
          <w:rFonts w:hint="eastAsia" w:ascii="宋体"/>
          <w:sz w:val="24"/>
        </w:rPr>
        <w:fldChar w:fldCharType="end"/>
      </w:r>
      <w:r>
        <w:rPr>
          <w:rFonts w:hint="eastAsia" w:ascii="宋体"/>
          <w:sz w:val="24"/>
        </w:rPr>
        <w:t>），点击“我要报名”按钮，按照“创客中国”大赛要求提报参赛信息。</w:t>
      </w:r>
    </w:p>
    <w:p>
      <w:pPr>
        <w:widowControl/>
        <w:spacing w:line="560" w:lineRule="exact"/>
        <w:jc w:val="center"/>
        <w:rPr>
          <w:rFonts w:ascii="宋体" w:hAnsi="宋体" w:cs="宋体"/>
          <w:b/>
          <w:kern w:val="0"/>
          <w:sz w:val="36"/>
          <w:szCs w:val="36"/>
        </w:rPr>
      </w:pPr>
    </w:p>
    <w:p>
      <w:pPr>
        <w:widowControl/>
        <w:spacing w:line="560" w:lineRule="exact"/>
        <w:jc w:val="center"/>
        <w:rPr>
          <w:rFonts w:ascii="宋体" w:hAnsi="宋体" w:cs="宋体"/>
          <w:b/>
          <w:kern w:val="0"/>
          <w:sz w:val="36"/>
          <w:szCs w:val="36"/>
        </w:rPr>
      </w:pPr>
    </w:p>
    <w:p>
      <w:pPr>
        <w:widowControl/>
        <w:spacing w:line="560" w:lineRule="exact"/>
        <w:rPr>
          <w:rFonts w:ascii="宋体" w:hAnsi="宋体" w:cs="宋体"/>
          <w:b/>
          <w:kern w:val="0"/>
          <w:sz w:val="36"/>
          <w:szCs w:val="36"/>
        </w:rPr>
      </w:pPr>
    </w:p>
    <w:p>
      <w:pPr>
        <w:widowControl/>
        <w:spacing w:line="560" w:lineRule="exact"/>
        <w:jc w:val="left"/>
        <w:rPr>
          <w:rFonts w:ascii="仿宋_GB2312" w:hAnsi="楷体" w:eastAsia="仿宋_GB2312" w:cs="宋体"/>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F3723"/>
    <w:multiLevelType w:val="singleLevel"/>
    <w:tmpl w:val="8C6F3723"/>
    <w:lvl w:ilvl="0" w:tentative="0">
      <w:start w:val="1"/>
      <w:numFmt w:val="chineseCounting"/>
      <w:suff w:val="nothing"/>
      <w:lvlText w:val="（%1）"/>
      <w:lvlJc w:val="left"/>
      <w:rPr>
        <w:rFonts w:hint="eastAsia"/>
      </w:rPr>
    </w:lvl>
  </w:abstractNum>
  <w:abstractNum w:abstractNumId="1">
    <w:nsid w:val="1F7C7679"/>
    <w:multiLevelType w:val="singleLevel"/>
    <w:tmpl w:val="1F7C767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A0B91"/>
    <w:rsid w:val="00562951"/>
    <w:rsid w:val="005A0014"/>
    <w:rsid w:val="00610360"/>
    <w:rsid w:val="00697F4B"/>
    <w:rsid w:val="008A2D94"/>
    <w:rsid w:val="008C2676"/>
    <w:rsid w:val="008E1B4B"/>
    <w:rsid w:val="00B10961"/>
    <w:rsid w:val="00C5242D"/>
    <w:rsid w:val="00C75EDA"/>
    <w:rsid w:val="00C80F12"/>
    <w:rsid w:val="07683420"/>
    <w:rsid w:val="07783D7B"/>
    <w:rsid w:val="0CC1622E"/>
    <w:rsid w:val="0D8E3C94"/>
    <w:rsid w:val="10AC73B8"/>
    <w:rsid w:val="10C84A79"/>
    <w:rsid w:val="11F93233"/>
    <w:rsid w:val="14AE1F50"/>
    <w:rsid w:val="17B22720"/>
    <w:rsid w:val="1D4C69F6"/>
    <w:rsid w:val="22BB731F"/>
    <w:rsid w:val="2C9E29D5"/>
    <w:rsid w:val="2F3258E1"/>
    <w:rsid w:val="314D70F4"/>
    <w:rsid w:val="35104F87"/>
    <w:rsid w:val="385F2A56"/>
    <w:rsid w:val="454113D2"/>
    <w:rsid w:val="493F1F64"/>
    <w:rsid w:val="4CCE724B"/>
    <w:rsid w:val="4E666DEF"/>
    <w:rsid w:val="4F93361F"/>
    <w:rsid w:val="51D743DE"/>
    <w:rsid w:val="52704AAF"/>
    <w:rsid w:val="54996F09"/>
    <w:rsid w:val="5DED53AC"/>
    <w:rsid w:val="63BE7D04"/>
    <w:rsid w:val="6D4A0B91"/>
    <w:rsid w:val="6E8C4D41"/>
    <w:rsid w:val="7A990ED6"/>
    <w:rsid w:val="7B0F1015"/>
    <w:rsid w:val="7E5E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Hyperlink"/>
    <w:qFormat/>
    <w:uiPriority w:val="0"/>
    <w:rPr>
      <w:color w:val="0563C1"/>
      <w:u w:val="single"/>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410</Words>
  <Characters>2343</Characters>
  <Lines>19</Lines>
  <Paragraphs>5</Paragraphs>
  <TotalTime>10</TotalTime>
  <ScaleCrop>false</ScaleCrop>
  <LinksUpToDate>false</LinksUpToDate>
  <CharactersWithSpaces>2748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2020-04-27T02:45:00Z</dcterms:created>
  <dc:creator>lenovo</dc:creator>
  <cp:lastModifiedBy>Administrator</cp:lastModifiedBy>
  <cp:lastPrinted>2020-04-27T07:43:00Z</cp:lastPrinted>
  <dcterms:modified xsi:type="dcterms:W3CDTF">2020-05-06T07:41:28Z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